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A – ISTANZA DI PARTECIPAZIONE INCARICO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PERSONALE ATA INTERNO DI SUPPORTO (Collaboratore Scolastico)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Insieme al Traguardo”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Interventi di tutoraggio e formazione per la riduzione dei divari negli apprendimenti e il contrasto alla dispersione scolastica-, , Avviso pubblico D.M. 19 02/02/24 “Intervento straordinario finalizzato alla riduzione dei divari territoriali nel I e II ciclo della scuola secondaria e alla lotta alla dispersione scolastica” PIANO NAZIONALE DI RIPRESA E RESILIENZA- MISSIONE 4 – COMPONENTE 1 – Potenziamento dell’offerta dei servizi di istruzione: dagli asili nido alle Università- , finanziato dall’Unione europea – Next Generation EU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CUP: I74D21000860006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212529"/>
          <w:sz w:val="20"/>
          <w:szCs w:val="20"/>
          <w:highlight w:val="white"/>
          <w:u w:val="none"/>
          <w:vertAlign w:val="baseline"/>
          <w:rtl w:val="0"/>
        </w:rPr>
        <w:t xml:space="preserve">M4C1I1.4-2024-1322-P-53663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80" w:right="627" w:hanging="36.00000000000023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Alla Dirigente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97" w:right="627" w:hanging="36.00000000000023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IISS “FAZZINI-GIULIANI”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l _ sottoscritt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_______________________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nat_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 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C.F. 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 residente nel comune 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(Prov. di 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/Piazza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 civ.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</w:t>
        <w:tab/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___Cellulare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(obbligatorio)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______________________________________</w:t>
        <w:tab/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Attuale status professionale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26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ammesso/a a partecipare alla procedura in oggetto.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tal fine,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 recapiti presso i quali si intende ricevere le comunicazioni sono i seguenti: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833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residenza: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851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posta elettronica ordinaria: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810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posta elettronica certificata (PEC):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792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numero di telefono: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fini della partecipazione alla procedura in oggetto,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ALTRESÌ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i requisiti di ammissione alla selezione di cui all’art. 2 dell’Avviso in oggetto e, nello specifico, di: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appartenere al personale interno con contratto a tempo indeterminato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 oppure avere regolare permesso di soggiorno, se cittadini extracomunitari;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sottoposto/a a procedimenti penali;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ovvero, nel caso in cui sussistano situazioni di incompatibilità, che le stesse sono le seguenti:____________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essere in possesso dei titoli valutabili secondo l’avviso interno.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 alla presente,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debitamente sottoscritti: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635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cui saranno evidenziati i titoli ritenuti valutabili ai fini della procedura in oggetto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contenente una autodichiarazione di veridicità dei dati e delle informazioni contenute, ai sensi degli artt. 46 e 47 del D.P.R. 445/2000, ed il consenso al trattamento dei dati personali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(si può utilizzare la nota in fondo al presente modulo)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635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autovalutazione dei titoli (allegato 2);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635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del documento di identità in corso di validità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493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3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2"/>
          <w:tab w:val="left" w:leader="none" w:pos="4945"/>
        </w:tabs>
        <w:spacing w:after="0" w:before="0" w:line="276" w:lineRule="auto"/>
        <w:ind w:left="493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170196</wp:posOffset>
                </wp:positionV>
                <wp:extent cx="0" cy="12700"/>
                <wp:effectExtent b="0" l="0" r="0" t="0"/>
                <wp:wrapTopAndBottom distB="4294967295" distT="4294967295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8580" y="3780000"/>
                          <a:ext cx="18948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221E1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170196</wp:posOffset>
                </wp:positionV>
                <wp:extent cx="0" cy="12700"/>
                <wp:effectExtent b="0" l="0" r="0" t="0"/>
                <wp:wrapTopAndBottom distB="4294967295" distT="4294967295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7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acquisite dal sito dell’Istituto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0"/>
          <w:tab w:val="left" w:leader="none" w:pos="4745"/>
        </w:tabs>
        <w:spacing w:after="0" w:before="0" w:line="276" w:lineRule="auto"/>
        <w:ind w:left="493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" w:right="627" w:firstLine="297.999999999999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per il consenso al trattamento dei dati personali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" w:right="627" w:firstLine="297.999999999999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" w:right="627" w:firstLine="297.999999999999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</w:t>
      </w:r>
    </w:p>
    <w:sectPr>
      <w:headerReference r:id="rId8" w:type="default"/>
      <w:footerReference r:id="rId9" w:type="default"/>
      <w:pgSz w:h="16840" w:w="11900" w:orient="portrait"/>
      <w:pgMar w:bottom="20" w:top="284" w:left="50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44546a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6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44546a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634" w:hanging="361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2666" w:hanging="360.99999999999955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3693" w:hanging="361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4719" w:hanging="361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5746" w:hanging="361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6773" w:hanging="361.000000000001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7799" w:hanging="361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8826" w:hanging="361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853" w:hanging="361"/>
      </w:pPr>
      <w:rPr>
        <w:vertAlign w:val="baseline"/>
      </w:rPr>
    </w:lvl>
  </w:abstractNum>
  <w:abstractNum w:abstractNumId="2">
    <w:lvl w:ilvl="0">
      <w:start w:val="1"/>
      <w:numFmt w:val="lowerRoman"/>
      <w:lvlText w:val="%1."/>
      <w:lvlJc w:val="left"/>
      <w:pPr>
        <w:ind w:left="2191" w:hanging="456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3170" w:hanging="456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4141" w:hanging="456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5111" w:hanging="456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6082" w:hanging="456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7053" w:hanging="456.000000000001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8023" w:hanging="456.0000000000018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8994" w:hanging="456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965" w:hanging="456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itolo1">
    <w:name w:val="Titolo 1"/>
    <w:basedOn w:val="Normale"/>
    <w:next w:val="Titolo1"/>
    <w:autoRedefine w:val="0"/>
    <w:hidden w:val="0"/>
    <w:qFormat w:val="0"/>
    <w:pPr>
      <w:widowControl w:val="0"/>
      <w:suppressAutoHyphens w:val="1"/>
      <w:autoSpaceDE w:val="0"/>
      <w:autoSpaceDN w:val="0"/>
      <w:spacing w:before="1" w:line="1" w:lineRule="atLeast"/>
      <w:ind w:left="1524" w:leftChars="-1" w:rightChars="0" w:hanging="6" w:firstLineChars="-1"/>
      <w:textDirection w:val="btLr"/>
      <w:textAlignment w:val="top"/>
      <w:outlineLvl w:val="0"/>
    </w:pPr>
    <w:rPr>
      <w:rFonts w:ascii="Franklin Gothic Heavy" w:cs="Franklin Gothic Heavy" w:eastAsia="Franklin Gothic Heavy" w:hAnsi="Franklin Gothic Heavy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it-IT" w:eastAsia="it-IT" w:val="it-IT"/>
    </w:rPr>
  </w:style>
  <w:style w:type="paragraph" w:styleId="Titolo2">
    <w:name w:val="Titolo 2"/>
    <w:basedOn w:val="Normale"/>
    <w:next w:val="Titolo2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="219"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itolo3">
    <w:name w:val="Titolo 3"/>
    <w:basedOn w:val="Normale"/>
    <w:next w:val="Titolo3"/>
    <w:autoRedefine w:val="0"/>
    <w:hidden w:val="0"/>
    <w:qFormat w:val="1"/>
    <w:pPr>
      <w:widowControl w:val="0"/>
      <w:suppressAutoHyphens w:val="1"/>
      <w:autoSpaceDE w:val="0"/>
      <w:autoSpaceDN w:val="0"/>
      <w:spacing w:before="1" w:line="1" w:lineRule="atLeast"/>
      <w:ind w:left="219" w:leftChars="-1" w:rightChars="0" w:firstLineChars="-1"/>
      <w:textDirection w:val="btLr"/>
      <w:textAlignment w:val="top"/>
      <w:outlineLvl w:val="2"/>
    </w:pPr>
    <w:rPr>
      <w:b w:val="1"/>
      <w:bCs w:val="1"/>
      <w:i w:val="1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940" w:leftChars="-1" w:rightChars="0" w:hanging="362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it-IT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it-IT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it-IT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it-IT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zionenonrisolta1">
    <w:name w:val="Menzione non risolta1"/>
    <w:next w:val="Menzionenonrisolta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it-IT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it-IT" w:eastAsia="it-IT" w:val="it-IT"/>
    </w:rPr>
  </w:style>
  <w:style w:type="character" w:styleId="Menzionenonrisolta2">
    <w:name w:val="Menzione non risolta2"/>
    <w:next w:val="Menzionenonrisolta2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widowControl w:val="1"/>
      <w:suppressAutoHyphens w:val="1"/>
      <w:autoSpaceDE w:val="1"/>
      <w:autoSpaceDN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it-IT" w:val="it-IT"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gRph2BgisPQOLPFGjs6mtfBE2w==">CgMxLjAyCGguZ2pkZ3hzOAByITFKNXVNdDB2MGw2NzNTcEFvWV9RbDNuX1VpTGliTldqMQ==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2024-12-12T08:51:00Z</dcterms:created>
  <dc:creator>Ufficio_Protocollo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str>Adobe Acrobat 8.0</vt:lpstr>
  </property>
  <property fmtid="{D5CDD505-2E9C-101B-9397-08002B2CF9AE}" pid="4" name="LastSaved">
    <vt:filetime>2019-03-15T00:00:00Z</vt:filetime>
  </property>
</Properties>
</file>